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91B6" w14:textId="527FBCD9" w:rsidR="00796F4F" w:rsidRPr="00796F4F" w:rsidRDefault="00796F4F" w:rsidP="00796F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4F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 по теме</w:t>
      </w:r>
    </w:p>
    <w:p w14:paraId="5451029F" w14:textId="4F84C9E1" w:rsidR="00796F4F" w:rsidRPr="00796F4F" w:rsidRDefault="00796F4F" w:rsidP="00796F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4F">
        <w:rPr>
          <w:rFonts w:ascii="Times New Roman" w:hAnsi="Times New Roman" w:cs="Times New Roman"/>
          <w:b/>
          <w:sz w:val="28"/>
          <w:szCs w:val="28"/>
        </w:rPr>
        <w:t xml:space="preserve">«Перспективы применения </w:t>
      </w:r>
      <w:proofErr w:type="spellStart"/>
      <w:r w:rsidRPr="00796F4F">
        <w:rPr>
          <w:rFonts w:ascii="Times New Roman" w:hAnsi="Times New Roman" w:cs="Times New Roman"/>
          <w:b/>
          <w:sz w:val="28"/>
          <w:szCs w:val="28"/>
        </w:rPr>
        <w:t>биоразлагаемых</w:t>
      </w:r>
      <w:proofErr w:type="spellEnd"/>
      <w:r w:rsidRPr="00796F4F">
        <w:rPr>
          <w:rFonts w:ascii="Times New Roman" w:hAnsi="Times New Roman" w:cs="Times New Roman"/>
          <w:b/>
          <w:sz w:val="28"/>
          <w:szCs w:val="28"/>
        </w:rPr>
        <w:t xml:space="preserve"> полимеров»</w:t>
      </w:r>
    </w:p>
    <w:p w14:paraId="380C9269" w14:textId="2565FABE" w:rsidR="00877787" w:rsidRPr="00796F4F" w:rsidRDefault="00877787" w:rsidP="008777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Rudnik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Ewa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Compostable Polymer Materials. Elsevier, 2008. - 211 p.</w:t>
      </w:r>
    </w:p>
    <w:p w14:paraId="555996C4" w14:textId="77777777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Lee Tin Sin, Abdul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Razak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Rahmat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, Wan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Azian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Wan Abdul Rahman Polylactic Acid PLA Biopolymer Technology and Applications. Elsevier, 2012. - 341 p.</w:t>
      </w:r>
      <w:bookmarkStart w:id="0" w:name="_GoBack"/>
      <w:bookmarkEnd w:id="0"/>
    </w:p>
    <w:p w14:paraId="68F9C820" w14:textId="77777777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Jie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Ren Biodegradable </w:t>
      </w:r>
      <w:proofErr w:type="gramStart"/>
      <w:r w:rsidRPr="00796F4F">
        <w:rPr>
          <w:rFonts w:ascii="Times New Roman" w:hAnsi="Times New Roman" w:cs="Times New Roman"/>
          <w:sz w:val="28"/>
          <w:szCs w:val="28"/>
          <w:lang w:val="en-US"/>
        </w:rPr>
        <w:t>Poly(</w:t>
      </w:r>
      <w:proofErr w:type="gramEnd"/>
      <w:r w:rsidRPr="00796F4F">
        <w:rPr>
          <w:rFonts w:ascii="Times New Roman" w:hAnsi="Times New Roman" w:cs="Times New Roman"/>
          <w:sz w:val="28"/>
          <w:szCs w:val="28"/>
          <w:lang w:val="en-US"/>
        </w:rPr>
        <w:t>Lactic Acid): Synthesis, Modification, Processing and Applications. Tsinghua University Press, Beijing, Springer Heidelberg Dordrecht London New York, 2010. - 302 p.</w:t>
      </w:r>
    </w:p>
    <w:p w14:paraId="517F552E" w14:textId="77777777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96F4F">
        <w:rPr>
          <w:rFonts w:ascii="Times New Roman" w:hAnsi="Times New Roman" w:cs="Times New Roman"/>
          <w:sz w:val="28"/>
          <w:szCs w:val="28"/>
          <w:lang w:val="en-US"/>
        </w:rPr>
        <w:t>J.Ren</w:t>
      </w:r>
      <w:proofErr w:type="spellEnd"/>
      <w:proofErr w:type="gram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Biodegradable Poly (Lactic Acid). - Verlag, Berlin, Heidelberg: Tsinghua University Press, Beijing and </w:t>
      </w:r>
      <w:proofErr w:type="gramStart"/>
      <w:r w:rsidRPr="00796F4F">
        <w:rPr>
          <w:rFonts w:ascii="Times New Roman" w:hAnsi="Times New Roman" w:cs="Times New Roman"/>
          <w:sz w:val="28"/>
          <w:szCs w:val="28"/>
          <w:lang w:val="en-US"/>
        </w:rPr>
        <w:t>Springer ,</w:t>
      </w:r>
      <w:proofErr w:type="gram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2010. - 302 p.</w:t>
      </w:r>
    </w:p>
    <w:p w14:paraId="1CF3B296" w14:textId="77777777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96F4F">
        <w:rPr>
          <w:rFonts w:ascii="Times New Roman" w:hAnsi="Times New Roman" w:cs="Times New Roman"/>
          <w:sz w:val="28"/>
          <w:szCs w:val="28"/>
        </w:rPr>
        <w:t xml:space="preserve">Волова Т.Г., Севастьянов В.И., </w:t>
      </w:r>
      <w:proofErr w:type="spellStart"/>
      <w:r w:rsidRPr="00796F4F"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 w:rsidRPr="00796F4F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796F4F">
        <w:rPr>
          <w:rFonts w:ascii="Times New Roman" w:hAnsi="Times New Roman" w:cs="Times New Roman"/>
          <w:sz w:val="28"/>
          <w:szCs w:val="28"/>
        </w:rPr>
        <w:t>Полиоксиалканоаты</w:t>
      </w:r>
      <w:proofErr w:type="spellEnd"/>
      <w:r w:rsidRPr="00796F4F">
        <w:rPr>
          <w:rFonts w:ascii="Times New Roman" w:hAnsi="Times New Roman" w:cs="Times New Roman"/>
          <w:sz w:val="28"/>
          <w:szCs w:val="28"/>
        </w:rPr>
        <w:t xml:space="preserve"> (ПОА) - биоразрушаемые полимеры для медицины. Новосибирск, Издательство СО РАН, 2003. - 330 с.</w:t>
      </w:r>
    </w:p>
    <w:p w14:paraId="4C16D50C" w14:textId="77777777" w:rsidR="00877787" w:rsidRPr="00796F4F" w:rsidRDefault="00877787" w:rsidP="008777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F4F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796F4F">
        <w:rPr>
          <w:rFonts w:ascii="Times New Roman" w:hAnsi="Times New Roman" w:cs="Times New Roman"/>
          <w:sz w:val="28"/>
          <w:szCs w:val="28"/>
        </w:rPr>
        <w:t xml:space="preserve"> полимерные смеси и композиты из</w:t>
      </w:r>
      <w:r w:rsidRPr="00796F4F">
        <w:rPr>
          <w:rFonts w:ascii="Times New Roman" w:hAnsi="Times New Roman" w:cs="Times New Roman"/>
        </w:rPr>
        <w:t xml:space="preserve"> </w:t>
      </w:r>
      <w:r w:rsidRPr="00796F4F">
        <w:rPr>
          <w:rFonts w:ascii="Times New Roman" w:hAnsi="Times New Roman" w:cs="Times New Roman"/>
          <w:sz w:val="28"/>
          <w:szCs w:val="28"/>
        </w:rPr>
        <w:t>возобновляемых источников / Под ред. Лонг Ю. - СПб: Научные основы и технологии, 2013. - 464 с.</w:t>
      </w:r>
    </w:p>
    <w:p w14:paraId="22F7FBD0" w14:textId="52C50C95" w:rsidR="00E858BD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96F4F">
        <w:rPr>
          <w:rFonts w:ascii="Times New Roman" w:hAnsi="Times New Roman" w:cs="Times New Roman"/>
          <w:sz w:val="28"/>
          <w:szCs w:val="28"/>
          <w:lang w:val="en-US"/>
        </w:rPr>
        <w:t>Market study on Bio-based Polymers in the World Capacities, Production and Applications: Status Quo and Trends towards 2020 / Edited by: Adriana Sanz Mirabal, Lena Scholz, Michael Carus, nova-Institut GmbH, 2013.</w:t>
      </w:r>
    </w:p>
    <w:p w14:paraId="6C809E6C" w14:textId="63BEB5D0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Kishan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Khemani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, Carmen </w:t>
      </w:r>
      <w:proofErr w:type="spellStart"/>
      <w:r w:rsidRPr="00796F4F">
        <w:rPr>
          <w:rFonts w:ascii="Times New Roman" w:hAnsi="Times New Roman" w:cs="Times New Roman"/>
          <w:sz w:val="28"/>
          <w:szCs w:val="28"/>
          <w:lang w:val="en-US"/>
        </w:rPr>
        <w:t>Scholz</w:t>
      </w:r>
      <w:proofErr w:type="spell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Degradable Polymers and Materials: Principles and Practice (ACS Symposium Series). - Washington, </w:t>
      </w:r>
      <w:proofErr w:type="gramStart"/>
      <w:r w:rsidRPr="00796F4F">
        <w:rPr>
          <w:rFonts w:ascii="Times New Roman" w:hAnsi="Times New Roman" w:cs="Times New Roman"/>
          <w:sz w:val="28"/>
          <w:szCs w:val="28"/>
          <w:lang w:val="en-US"/>
        </w:rPr>
        <w:t>DC :</w:t>
      </w:r>
      <w:proofErr w:type="gramEnd"/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 American Chemical Society, 2012. - 456 p.</w:t>
      </w:r>
    </w:p>
    <w:p w14:paraId="2C01C5B5" w14:textId="7856B127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96F4F">
        <w:rPr>
          <w:rFonts w:ascii="Times New Roman" w:hAnsi="Times New Roman" w:cs="Times New Roman"/>
          <w:sz w:val="28"/>
          <w:szCs w:val="28"/>
          <w:lang w:val="en-US"/>
        </w:rPr>
        <w:t>Vijay Kumar Thakur, Manju Kumari Thakur and Michael R. Kessler Handbook of Composites from Renewable Materials. - Volume 5. - USA and Scrivener Publishing LLC, 2017. - 691 p.</w:t>
      </w:r>
    </w:p>
    <w:p w14:paraId="1C100809" w14:textId="60C10267" w:rsidR="00877787" w:rsidRPr="00796F4F" w:rsidRDefault="00877787" w:rsidP="008777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96F4F">
        <w:rPr>
          <w:rFonts w:ascii="Times New Roman" w:hAnsi="Times New Roman" w:cs="Times New Roman"/>
          <w:sz w:val="28"/>
          <w:szCs w:val="28"/>
          <w:lang w:val="en-US"/>
        </w:rPr>
        <w:t xml:space="preserve">Vijay Kumar Thakur, Manju Kumari Thakur and Michael R. Kessler Handbook of Composites from Renewable Materials. - Volume 8. -  USA and Scrivener Publishing LLC, 2017. - 609 </w:t>
      </w:r>
      <w:r w:rsidR="005B30AC" w:rsidRPr="00796F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6F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77787" w:rsidRPr="0079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576"/>
    <w:multiLevelType w:val="hybridMultilevel"/>
    <w:tmpl w:val="97A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87"/>
    <w:rsid w:val="005B30AC"/>
    <w:rsid w:val="00796F4F"/>
    <w:rsid w:val="0082343A"/>
    <w:rsid w:val="00877787"/>
    <w:rsid w:val="00E858BD"/>
    <w:rsid w:val="00F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864"/>
  <w15:chartTrackingRefBased/>
  <w15:docId w15:val="{4A754EC9-F06C-423A-A9FE-F506148B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Евгения Сергеевна</dc:creator>
  <cp:keywords/>
  <dc:description/>
  <cp:lastModifiedBy>Dell</cp:lastModifiedBy>
  <cp:revision>2</cp:revision>
  <dcterms:created xsi:type="dcterms:W3CDTF">2020-09-30T08:31:00Z</dcterms:created>
  <dcterms:modified xsi:type="dcterms:W3CDTF">2020-09-30T08:31:00Z</dcterms:modified>
</cp:coreProperties>
</file>